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FA" w:rsidRPr="00DE6EFA" w:rsidRDefault="00DE6EFA" w:rsidP="00DE6EFA">
      <w:pPr>
        <w:spacing w:after="150" w:line="240" w:lineRule="auto"/>
        <w:outlineLvl w:val="0"/>
        <w:rPr>
          <w:rFonts w:ascii="MyriadPro" w:eastAsia="Times New Roman" w:hAnsi="MyriadPro" w:cs="Times New Roman"/>
          <w:color w:val="000000"/>
          <w:kern w:val="36"/>
          <w:sz w:val="33"/>
          <w:szCs w:val="33"/>
          <w:lang w:eastAsia="ru-RU"/>
        </w:rPr>
      </w:pPr>
      <w:bookmarkStart w:id="0" w:name="_GoBack"/>
      <w:r w:rsidRPr="00DE6EFA">
        <w:rPr>
          <w:rFonts w:ascii="MyriadPro" w:eastAsia="Times New Roman" w:hAnsi="MyriadPro" w:cs="Times New Roman"/>
          <w:color w:val="000000"/>
          <w:kern w:val="36"/>
          <w:sz w:val="33"/>
          <w:szCs w:val="33"/>
          <w:lang w:eastAsia="ru-RU"/>
        </w:rPr>
        <w:t xml:space="preserve">Сведения о качестве реализации </w:t>
      </w:r>
      <w:bookmarkEnd w:id="0"/>
      <w:r w:rsidRPr="00DE6EFA">
        <w:rPr>
          <w:rFonts w:ascii="MyriadPro" w:eastAsia="Times New Roman" w:hAnsi="MyriadPro" w:cs="Times New Roman"/>
          <w:color w:val="000000"/>
          <w:kern w:val="36"/>
          <w:sz w:val="33"/>
          <w:szCs w:val="33"/>
          <w:lang w:eastAsia="ru-RU"/>
        </w:rPr>
        <w:t>дополнительной общеобразовательной общеразвивающей программы "Шахматы"</w:t>
      </w:r>
    </w:p>
    <w:p w:rsidR="00DE6EFA" w:rsidRPr="00DE6EFA" w:rsidRDefault="00DE6EFA" w:rsidP="00DE6EFA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6EFA" w:rsidRPr="00DE6EFA" w:rsidRDefault="00DE6EFA" w:rsidP="00DE6EFA">
      <w:pPr>
        <w:spacing w:after="0" w:line="330" w:lineRule="atLeast"/>
        <w:ind w:firstLine="381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 образовательное учреждение</w:t>
      </w:r>
    </w:p>
    <w:p w:rsidR="00DE6EFA" w:rsidRPr="00DE6EFA" w:rsidRDefault="00DE6EFA" w:rsidP="00DE6EFA">
      <w:pPr>
        <w:spacing w:after="0" w:line="330" w:lineRule="atLeast"/>
        <w:ind w:firstLine="381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дополнительного образования</w:t>
      </w:r>
    </w:p>
    <w:p w:rsidR="00DE6EFA" w:rsidRPr="00DE6EFA" w:rsidRDefault="00DE6EFA" w:rsidP="00DE6EFA">
      <w:pPr>
        <w:spacing w:after="0" w:line="330" w:lineRule="atLeast"/>
        <w:ind w:firstLine="381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Дом детства и юношества «Алые паруса»</w:t>
      </w:r>
    </w:p>
    <w:p w:rsidR="00DE6EFA" w:rsidRPr="00DE6EFA" w:rsidRDefault="00DE6EFA" w:rsidP="00DE6EFA">
      <w:pPr>
        <w:spacing w:after="0" w:line="330" w:lineRule="atLeast"/>
        <w:ind w:firstLine="381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(МОУ ДО ДДЮ «Алые паруса»)</w:t>
      </w:r>
    </w:p>
    <w:p w:rsidR="00DE6EFA" w:rsidRPr="00DE6EFA" w:rsidRDefault="00DE6EFA" w:rsidP="00DE6EFA">
      <w:pPr>
        <w:spacing w:after="0" w:line="33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                                </w:t>
      </w:r>
    </w:p>
    <w:p w:rsidR="00DE6EFA" w:rsidRPr="00DE6EFA" w:rsidRDefault="00DE6EFA" w:rsidP="00DE6EFA">
      <w:pPr>
        <w:spacing w:after="0" w:line="33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Сведения о качестве</w:t>
      </w:r>
    </w:p>
    <w:p w:rsidR="00DE6EFA" w:rsidRPr="00DE6EFA" w:rsidRDefault="00DE6EFA" w:rsidP="00DE6EFA">
      <w:pPr>
        <w:spacing w:after="0" w:line="33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реализации дополнительной общеобразовательной общеразвивающей программы</w:t>
      </w:r>
    </w:p>
    <w:p w:rsidR="00DE6EFA" w:rsidRPr="00DE6EFA" w:rsidRDefault="00DE6EFA" w:rsidP="00DE6EFA">
      <w:pPr>
        <w:spacing w:after="0" w:line="33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«Шахматы»</w:t>
      </w:r>
    </w:p>
    <w:p w:rsidR="00DE6EFA" w:rsidRPr="00DE6EFA" w:rsidRDefault="00DE6EFA" w:rsidP="00DE6EF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Возраст обучающихся: 6-17 лет</w:t>
      </w:r>
    </w:p>
    <w:p w:rsidR="00DE6EFA" w:rsidRPr="00DE6EFA" w:rsidRDefault="00DE6EFA" w:rsidP="00DE6EFA">
      <w:pPr>
        <w:spacing w:after="0" w:line="330" w:lineRule="atLeast"/>
        <w:ind w:left="142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Срок реализации: 1 год</w:t>
      </w:r>
    </w:p>
    <w:p w:rsidR="00DE6EFA" w:rsidRPr="00DE6EFA" w:rsidRDefault="00DE6EFA" w:rsidP="00DE6EF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DE6EFA" w:rsidRPr="00DE6EFA" w:rsidRDefault="00DE6EFA" w:rsidP="00DE6EF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1.</w:t>
      </w:r>
    </w:p>
    <w:p w:rsidR="00DE6EFA" w:rsidRPr="00DE6EFA" w:rsidRDefault="00DE6EFA" w:rsidP="00DE6EF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Аннотация на дополнительную общеобразовательную общеразвивающую программу</w:t>
      </w:r>
    </w:p>
    <w:p w:rsidR="00DE6EFA" w:rsidRPr="00DE6EFA" w:rsidRDefault="00DE6EFA" w:rsidP="00DE6EF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«Шахматы»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программы</w:t>
      </w:r>
      <w:proofErr w:type="gramStart"/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</w:t>
      </w:r>
      <w:proofErr w:type="gram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учащихся качества для формирования устойчивого интереса к игре в шахматы, самореализации личности учащихся, развитию интеллектуальных способностей, принятие правильных решений в быстро меняющейся обстановке, реализации возможностей для творческого роста. Воспитывать здоровый образ жизни.</w:t>
      </w:r>
    </w:p>
    <w:p w:rsidR="00DE6EFA" w:rsidRPr="00DE6EFA" w:rsidRDefault="00DE6EFA" w:rsidP="00DE6EFA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программы:</w:t>
      </w:r>
    </w:p>
    <w:p w:rsidR="00DE6EFA" w:rsidRPr="00DE6EFA" w:rsidRDefault="00DE6EFA" w:rsidP="00DE6EFA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Обучающие: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дать необходимые дополнительные знания в области истории зарождения игры в шахматы;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научить правильно регулировать свою умственную и физическую нагрузку;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обучить учащихся технике и тактике игры в шахматы.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системное и конкретное мышление;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развивать долговременную и оперативную память;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формировать навыки самостоятельных занятий шахматами, решению различных шахматных задач и комбинаций;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развитие умения выделять главное, анализировать происходящее и вносить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коррективы в свои действия, постоянно контролировать себя;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способствовать развитию социальной активности учащихся: воспитывать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чувство самостоятельности и ответственности, прививать коммуникабельность, коллективизм, взаимопомощь и взаимовыручку, сохраняя свою индивидуальность;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пропагандировать здоровый образ жизни, исключающий употребление наркотиков, табакокурение и употребление спиртных напитков.</w:t>
      </w:r>
    </w:p>
    <w:p w:rsidR="00DE6EFA" w:rsidRPr="00DE6EFA" w:rsidRDefault="00DE6EFA" w:rsidP="00DE6EFA">
      <w:pPr>
        <w:spacing w:after="0" w:line="330" w:lineRule="atLeast"/>
        <w:ind w:firstLine="69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Дополнительная общеразвивающая программа физкультурно-спортивной направленности «Шахматы» разработана в соответствии с: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Федеральным законом Российской Федерации от 29.12. 2012г. №273-ФЗ «Об образовании в Российской Федерации»;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Концепцией развития дополнительного образования детей в Российской Федерации до 2020г;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Приказ Министерства просвещения Российской Федерации от 09.11.2018 N 196; «Порядок организации и осуществления образовательной деятельности по дополнительным общеобразовательным программам»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Постановлением Главного государственного санитарного врача Российской Федерации от 04.07.2014г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Уставом МОУ ДО ДДЮ «Алые паруса»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Порядком организации и осуществления образовательной деятельности по дополнительным общеразвивающим программам в МОУ ДО ДДЮ «Алые паруса».</w:t>
      </w:r>
      <w:r w:rsidRPr="00DE6E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DE6EFA" w:rsidRPr="00DE6EFA" w:rsidRDefault="00DE6EFA" w:rsidP="00DE6EF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Актуальность программы</w:t>
      </w:r>
    </w:p>
    <w:p w:rsidR="00DE6EFA" w:rsidRPr="00DE6EFA" w:rsidRDefault="00DE6EFA" w:rsidP="00DE6EFA">
      <w:pPr>
        <w:spacing w:after="0" w:line="330" w:lineRule="atLeast"/>
        <w:ind w:firstLine="69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современных условиях остро встаёт проблема сохранения и укрепления здоровья подрастающего поколения, воспитания социально – волевых качеств, отвлечение </w:t>
      </w:r>
      <w:proofErr w:type="gramStart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ребенка  от</w:t>
      </w:r>
      <w:proofErr w:type="gram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негативных влияний улицы.  Не все родители уделяют должное внимание физическому и интеллектуальному развитию ребенка. В этой связи особую актуальность приобретает реализация дополнительных образовательных программ направленных на развитие памяти, анализа своих действий, логики,  умственных и интеллектуальных способностей учащихся с использованием наиболее рациональных и доступных средств и методов для учащихся, начиная с младшего школьного возраста.</w:t>
      </w:r>
      <w:r w:rsidRPr="00DE6E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DE6EFA" w:rsidRPr="00DE6EFA" w:rsidRDefault="00DE6EFA" w:rsidP="00DE6EF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Отличительная особенность программы</w:t>
      </w:r>
    </w:p>
    <w:p w:rsidR="00DE6EFA" w:rsidRPr="00DE6EFA" w:rsidRDefault="00DE6EFA" w:rsidP="00DE6EFA">
      <w:pPr>
        <w:spacing w:after="0" w:line="330" w:lineRule="atLeast"/>
        <w:ind w:firstLine="69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Отличительной особенностью программы является ее направленность на развитие у учащихся умственной деятельности, принятие правильных решений в быстро меняющейся обстановке, логическому построению шахматных комбинаций, дальнейшему анализу своих действий.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 Образовательная программа отличается от типовой программы наличием новых тем, увеличением объема теоретической части, широким применением современных информационных технологий с использованием глобальной сети «Интернет» и видеоисточников.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Прогнозируемые результаты программы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Личностные: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  анализировать</w:t>
      </w:r>
      <w:proofErr w:type="gram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логически мыслить, проектировать;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уметь выражать свои эмоции, понимать эмоции других людей, сочувствовать им и сопереживать;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научиться самым простым и общим для всех учащихся в объединении правилам поведения при сотрудничестве (этическим нормам);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уметь предупреждать конфликтные ситуации во время совместных занятий в объединении,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Предметные: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знать правила игры в шахматы;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знать дебютные и </w:t>
      </w:r>
      <w:proofErr w:type="spellStart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эндшпильные</w:t>
      </w:r>
      <w:proofErr w:type="spell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позиции;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уметь самостоятельно проводить шахматную партию;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знать стадии игры, открытые дебюты, простые комбинации и окончания;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укрепить свое здоровье;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познакомиться с приемами самоконтроля во время игры в шахматы;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уметь участвовать в шахматных турнирах.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Метапредметные: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Регулятивные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понимать и принимать учебную задачу, сформулированную педагогом;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планировать свою работу на отдельных этапах обучения;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осуществлять контроль, коррекцию и оценку результатов своей деятельности;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анализировать причины успеха/неуспеха;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понимать и принимать полученную информацию при выполнении заданий;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проявлять индивидуальные творческие способности при выполнении заданий.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включаться в диалог, коллективное обсуждение, проявлять инициативу и активность;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работать в группе, управлять поведением партнера;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обращаться за помощью, формулировать свои затруднения;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предлагать помощь в сотрудничестве, слушать собеседника;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договариваться о распределении функций в совместной деятельности, приходить к общему решению;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формулировать собственное мнение и позицию.</w:t>
      </w:r>
    </w:p>
    <w:p w:rsidR="00DE6EFA" w:rsidRPr="00DE6EFA" w:rsidRDefault="00DE6EFA" w:rsidP="00DE6EF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подведения итогов качества реализации программы</w:t>
      </w:r>
    </w:p>
    <w:p w:rsidR="00DE6EFA" w:rsidRPr="00DE6EFA" w:rsidRDefault="00DE6EFA" w:rsidP="00DE6EFA">
      <w:pPr>
        <w:spacing w:after="0" w:line="330" w:lineRule="atLeast"/>
        <w:ind w:firstLine="69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проверки результативности образовательного процесса предусмотрено тестирование учащихся после каждой пройденной темы, включающие в себя: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решение заданий по карточкам;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тестирование с помощью компьютерной программы </w:t>
      </w:r>
      <w:proofErr w:type="gramStart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 Шахматная</w:t>
      </w:r>
      <w:proofErr w:type="gram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школа для начинающих» под редакцией заслуженного тренера России Юрия Разуваева (</w:t>
      </w:r>
      <w:proofErr w:type="spellStart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</w:t>
      </w:r>
      <w:proofErr w:type="spell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Системы 1999-2001г.г.);</w:t>
      </w:r>
    </w:p>
    <w:p w:rsidR="00DE6EFA" w:rsidRPr="00DE6EFA" w:rsidRDefault="00DE6EFA" w:rsidP="00DE6EF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участие в соревнованиях (турнирах) по </w:t>
      </w:r>
      <w:proofErr w:type="gramStart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шахматам  различного</w:t>
      </w:r>
      <w:proofErr w:type="gram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ранга.</w:t>
      </w:r>
    </w:p>
    <w:p w:rsidR="00DE6EFA" w:rsidRPr="00DE6EFA" w:rsidRDefault="00DE6EFA" w:rsidP="00DE6EFA">
      <w:pPr>
        <w:spacing w:after="0" w:line="330" w:lineRule="atLeast"/>
        <w:ind w:firstLine="69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Практика, а именно игра в турнирах различного ранга проходит через все занятия шахматами. Регулярно участвуя в соревнованиях, учащиеся закрепляют полученные знания, испытывают радость побед и горечь поражений, восхищаются эффектно проведённой комбинацией, повышают свои интеллектуальные способности, готовя себя тем самым к дальнейшей жизни в мире шахмат.</w:t>
      </w:r>
    </w:p>
    <w:p w:rsidR="00DE6EFA" w:rsidRPr="00DE6EFA" w:rsidRDefault="00DE6EFA" w:rsidP="00DE6EF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2</w:t>
      </w:r>
    </w:p>
    <w:p w:rsidR="00DE6EFA" w:rsidRPr="00DE6EFA" w:rsidRDefault="00DE6EFA" w:rsidP="00DE6EF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Аннотация основных методических разработок</w:t>
      </w:r>
    </w:p>
    <w:p w:rsidR="00DE6EFA" w:rsidRPr="00DE6EFA" w:rsidRDefault="00DE6EFA" w:rsidP="00DE6EF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дополнительной общеобразовательной общеразвивающей программе «Шахматы»</w:t>
      </w:r>
    </w:p>
    <w:p w:rsidR="00DE6EFA" w:rsidRPr="00DE6EFA" w:rsidRDefault="00DE6EFA" w:rsidP="00DE6EFA">
      <w:pPr>
        <w:spacing w:after="0" w:line="330" w:lineRule="atLeast"/>
        <w:ind w:firstLine="69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Учебно-методический комплекс дополнительной общеобразовательной общеразвивающей программы «Шахматы» составлен в соответствии с Положением об учебно-методическом комплексе к дополнительной общеобразовательной 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общеразвивающей программе Муниципального </w:t>
      </w:r>
      <w:proofErr w:type="spellStart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обрзовательного</w:t>
      </w:r>
      <w:proofErr w:type="spell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</w:t>
      </w:r>
      <w:proofErr w:type="spell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дополнительного образования Дом детства и юношества «Алые паруса».</w:t>
      </w:r>
    </w:p>
    <w:p w:rsidR="00DE6EFA" w:rsidRPr="00DE6EFA" w:rsidRDefault="00DE6EFA" w:rsidP="00DE6EFA">
      <w:pPr>
        <w:spacing w:after="0" w:line="330" w:lineRule="atLeast"/>
        <w:ind w:firstLine="69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Основной целью УМК является обеспечение необходимыми учебно-методическими материалами по дополнительной общеобразовательной </w:t>
      </w:r>
      <w:proofErr w:type="spellStart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общеразивающей</w:t>
      </w:r>
      <w:proofErr w:type="spell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программе «Шахматы».</w:t>
      </w:r>
    </w:p>
    <w:p w:rsidR="00DE6EFA" w:rsidRPr="00DE6EFA" w:rsidRDefault="00DE6EFA" w:rsidP="00DE6EFA">
      <w:pPr>
        <w:spacing w:after="0" w:line="330" w:lineRule="atLeast"/>
        <w:ind w:firstLine="69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состав входят готовые тесты и диагностики. Для отслеживания результативности сформированных личностных компетенций, обучающихся по дополнительной общеобразовательной </w:t>
      </w:r>
      <w:proofErr w:type="spellStart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общеразвиващей</w:t>
      </w:r>
      <w:proofErr w:type="spell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программе «Шахматы» используется тестирование с помощью компьютерной программы </w:t>
      </w:r>
      <w:proofErr w:type="gramStart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 Шахматная</w:t>
      </w:r>
      <w:proofErr w:type="gram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школа для начинающих» под редакцией заслуженного тренера России Юрия Разуваева (</w:t>
      </w:r>
      <w:proofErr w:type="spellStart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</w:t>
      </w:r>
      <w:proofErr w:type="spell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Системы 1999-2001г.г.);</w:t>
      </w:r>
    </w:p>
    <w:p w:rsidR="00DE6EFA" w:rsidRPr="00DE6EFA" w:rsidRDefault="00DE6EFA" w:rsidP="00DE6EFA">
      <w:pPr>
        <w:spacing w:after="0" w:line="330" w:lineRule="atLeast"/>
        <w:ind w:firstLine="69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«Шахматы» направлена на формирование и развитие компетенций в области игры в шахматы, развитие и поддержку обучающихся, проявивших интерес и определенные способности к игре в шахматы.</w:t>
      </w:r>
    </w:p>
    <w:p w:rsidR="00DE6EFA" w:rsidRPr="00DE6EFA" w:rsidRDefault="00DE6EFA" w:rsidP="00DE6EFA">
      <w:pPr>
        <w:spacing w:after="0" w:line="330" w:lineRule="atLeast"/>
        <w:ind w:firstLine="69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календарному планированию на каждом занятии учащиеся выполняют практические задания.</w:t>
      </w:r>
    </w:p>
    <w:p w:rsidR="00DE6EFA" w:rsidRPr="00DE6EFA" w:rsidRDefault="00DE6EFA" w:rsidP="00DE6EFA">
      <w:pPr>
        <w:spacing w:after="0" w:line="330" w:lineRule="atLeast"/>
        <w:ind w:firstLine="69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Диагностика результативности сформированных предметных компетенций представляет собой систему педагогического контроля и оценки знаний и умений учащихся по всем разделам программы «Шахматы».</w:t>
      </w:r>
    </w:p>
    <w:p w:rsidR="00DE6EFA" w:rsidRPr="00DE6EFA" w:rsidRDefault="00DE6EFA" w:rsidP="00DE6EFA">
      <w:pPr>
        <w:spacing w:after="0" w:line="330" w:lineRule="atLeast"/>
        <w:ind w:firstLine="69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достижений учащихся, составленная в форме рейтинга позволяет отследить не </w:t>
      </w:r>
      <w:proofErr w:type="gramStart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только  результативность</w:t>
      </w:r>
      <w:proofErr w:type="gramEnd"/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участия в соревнованиях, турнирах различного уровня, но и выявить социальную активность учащихся в рамках популяризации деятельности объединения.</w:t>
      </w:r>
    </w:p>
    <w:p w:rsidR="00DE6EFA" w:rsidRPr="00DE6EFA" w:rsidRDefault="00DE6EFA" w:rsidP="00DE6EF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3</w:t>
      </w:r>
    </w:p>
    <w:p w:rsidR="00DE6EFA" w:rsidRPr="00DE6EFA" w:rsidRDefault="00DE6EFA" w:rsidP="00DE6EF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Результативность реализации дополнительной общеобразовательной общеразвивающей программы «Шахматы»</w:t>
      </w:r>
    </w:p>
    <w:p w:rsidR="00DE6EFA" w:rsidRPr="00DE6EFA" w:rsidRDefault="00DE6EFA" w:rsidP="00DE6EFA">
      <w:pPr>
        <w:spacing w:after="0" w:line="330" w:lineRule="atLeast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Результативность реализации дополнительной общеобразовательной общеразвивающей программы «Шахматы» отслеживается через:</w:t>
      </w:r>
    </w:p>
    <w:p w:rsidR="00DE6EFA" w:rsidRPr="00DE6EFA" w:rsidRDefault="00DE6EFA" w:rsidP="00DE6EFA">
      <w:pPr>
        <w:spacing w:after="0" w:line="330" w:lineRule="atLeast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Мониторинг результативности освоения программы</w:t>
      </w:r>
    </w:p>
    <w:p w:rsidR="00DE6EFA" w:rsidRPr="00DE6EFA" w:rsidRDefault="00DE6EFA" w:rsidP="00DE6EFA">
      <w:pPr>
        <w:spacing w:after="0" w:line="330" w:lineRule="atLeast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Участие и победы учащихся в соревнованиях разного уровня</w:t>
      </w:r>
    </w:p>
    <w:p w:rsidR="00DE6EFA" w:rsidRPr="00DE6EFA" w:rsidRDefault="00DE6EFA" w:rsidP="00DE6EFA">
      <w:pPr>
        <w:spacing w:after="0" w:line="330" w:lineRule="atLeast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Результативность выполнения программы проводится с помощью наблюдения педагога, решения этюдов, а также решения тестов различного уровня, выступления на турнирах, присвоения разрядов. </w:t>
      </w:r>
    </w:p>
    <w:p w:rsidR="00DE6EFA" w:rsidRPr="00DE6EFA" w:rsidRDefault="00DE6EFA" w:rsidP="00DE6EFA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3437255"/>
            <wp:effectExtent l="0" t="0" r="3175" b="0"/>
            <wp:docPr id="2" name="Рисунок 2" descr="http://xn--80aaanah5b7akkv5gqb.xn--p1ai/images/1untitl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nah5b7akkv5gqb.xn--p1ai/images/1untitled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FA" w:rsidRPr="00DE6EFA" w:rsidRDefault="00DE6EFA" w:rsidP="00DE6EFA">
      <w:pPr>
        <w:spacing w:after="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6E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br/>
      </w:r>
      <w:r w:rsidRPr="00DE6EFA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5940425" cy="3763645"/>
            <wp:effectExtent l="0" t="0" r="3175" b="8255"/>
            <wp:docPr id="1" name="Рисунок 1" descr="http://xn--80aaanah5b7akkv5gqb.xn--p1ai/images/2untitl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anah5b7akkv5gqb.xn--p1ai/images/2untitled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FA" w:rsidRDefault="00DE6EFA"/>
    <w:sectPr w:rsidR="0010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FA"/>
    <w:rsid w:val="008D3C05"/>
    <w:rsid w:val="00B907F2"/>
    <w:rsid w:val="00D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E5FE-C8E8-4CE2-825C-9F0C0D8C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E6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6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5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2020-06-28T18:38:00Z</dcterms:created>
  <dcterms:modified xsi:type="dcterms:W3CDTF">2020-06-28T18:39:00Z</dcterms:modified>
</cp:coreProperties>
</file>